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F2542" w:rsidTr="005F254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542" w:rsidRDefault="005F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 декабря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542" w:rsidRDefault="005F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7-3023</w:t>
            </w:r>
          </w:p>
        </w:tc>
      </w:tr>
    </w:tbl>
    <w:p w:rsidR="005F2542" w:rsidRDefault="005F25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ЗАКОНОДАТЕЛЬНОЕ СОБРАНИЕ КРАСНОЯРСКОГО КРАЯ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КРАСНОЯРСКОГО КРАЯ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СОЦИАЛЬНОГО ОБСЛУЖИВАНИЯ ГРАЖДАН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КРАСНОЯРСКОМ КРАЕ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>Статья 1. Сфера действия настоящего Закона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Закон разграничивает полномочия между органами государственной власти края в сфере социального обслуживания граждан и регулирует отношения, связанные с организацией социального обслуживания граждан в Красноярском крае (далее - социальное обслуживание), а также устанавливает меры социальной поддержки работников краевых государственных и муниципальных учреждений социального обслуживания.</w:t>
      </w:r>
      <w:proofErr w:type="gramEnd"/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Действие настоящего Закона распространяется на граждан Российской Федерации, на иностранных граждан и лиц без гражданства, проживающих на территории края, беженцев (далее - гражданин, граждане),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 на территории края.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18"/>
      <w:bookmarkEnd w:id="2"/>
      <w:r>
        <w:rPr>
          <w:rFonts w:ascii="Calibri" w:hAnsi="Calibri" w:cs="Calibri"/>
        </w:rPr>
        <w:t>Статья 2. Понятия, используемые в настоящем Законе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целей настоящего Закона под поставщиками социальных услуг понимаются: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краевые государственные учреждения социального обслуживания, подведомственные уполномоченному органу исполнительной власти края в сфере социального обслуживания (далее - краевые учреждения социального обслуживания);</w:t>
      </w:r>
      <w:proofErr w:type="gramEnd"/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муниципальные учреждения социального обслуживания в случае наделения органов местного самоуправления муниципальных районов и городских округов края отдельными государственными полномочиями в сфере социального обслуживания граждан законом края (далее - муниципальные учреждения социального обслуживания);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индивидуальные предприниматели, осуществляющие социальное обслуживание.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Иные понятия, используемые в настоящем Законе, применяются в значениях, определенных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 декабря 2013 года N 442-ФЗ "Об основах социального обслуживания граждан в Российской Федерации" (далее - Федеральный закон).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27"/>
      <w:bookmarkEnd w:id="3"/>
      <w:r>
        <w:rPr>
          <w:rFonts w:ascii="Calibri" w:hAnsi="Calibri" w:cs="Calibri"/>
        </w:rPr>
        <w:t>Статья 3. Полномочия Законодательного Собрания края в сфере социального обслуживания граждан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Законодательного Собрания края в сфере социального обслуживания относится: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принятие законов края в сфере социального обслуживания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соблюдением и исполнением;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утверждение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3 части 1 статьи 7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установление мер социальной поддержки и стимулирования работников краевых и </w:t>
      </w:r>
      <w:r>
        <w:rPr>
          <w:rFonts w:ascii="Calibri" w:hAnsi="Calibri" w:cs="Calibri"/>
        </w:rPr>
        <w:lastRenderedPageBreak/>
        <w:t>муниципальных учреждений социального обслуживания;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установление предельной величины среднедушевого дохода получателей социальных услуг для предоставления социальных услуг бесплатно;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5) установление обстоятельств, ухудшающих или способных ухудшить условия жизнедеятельности граждан, при наличии которых граждане признаются нуждающимися в социальном обслуживании, помимо установленных </w:t>
      </w:r>
      <w:hyperlink r:id="rId6" w:history="1">
        <w:r>
          <w:rPr>
            <w:rFonts w:ascii="Calibri" w:hAnsi="Calibri" w:cs="Calibri"/>
            <w:color w:val="0000FF"/>
          </w:rPr>
          <w:t>частью 1 статьи 15</w:t>
        </w:r>
      </w:hyperlink>
      <w:r>
        <w:rPr>
          <w:rFonts w:ascii="Calibri" w:hAnsi="Calibri" w:cs="Calibri"/>
        </w:rPr>
        <w:t xml:space="preserve"> Федерального закона;</w:t>
      </w:r>
      <w:proofErr w:type="gramEnd"/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осуществление иных полномочий, предусмотренных федеральными законами и законами края.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37"/>
      <w:bookmarkEnd w:id="4"/>
      <w:r>
        <w:rPr>
          <w:rFonts w:ascii="Calibri" w:hAnsi="Calibri" w:cs="Calibri"/>
        </w:rPr>
        <w:t>Статья 4. Полномочия Правительства края в сфере социального обслуживания граждан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Правительства края в сфере социального обслуживания граждан относится: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принятие нормативных правовых актов в сфере социального обслуживания в пределах полномочий, предоставленных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и обеспечение их исполнения;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определение уполномоченного органа исполнительной власти края в сфере социального обслуживания;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утверждение государственных программ края, в том числе инвестиционных программ, и региональных программ в сфере социального обслуживания,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исполнением;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утверждение </w:t>
      </w:r>
      <w:proofErr w:type="gramStart"/>
      <w:r>
        <w:rPr>
          <w:rFonts w:ascii="Calibri" w:hAnsi="Calibri" w:cs="Calibri"/>
        </w:rPr>
        <w:t>регламента межведомственного взаимодействия органов исполнительной власти края</w:t>
      </w:r>
      <w:proofErr w:type="gramEnd"/>
      <w:r>
        <w:rPr>
          <w:rFonts w:ascii="Calibri" w:hAnsi="Calibri" w:cs="Calibri"/>
        </w:rPr>
        <w:t xml:space="preserve"> в связи с реализацией полномочий в сфере социального обслуживания;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утверждение нормативов штатной численности краевых учреждений социального обслуживания;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утверждение нормативов обеспечения мягким инвентарем и площадью жилых помещений при предоставлении социальных услуг краевыми учреждениями социального обслуживания;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утверждение норм питания в краевых учреждениях социального обслуживания;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установление порядка формирования и ведения реестра поставщиков социальных услуг;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установление порядка формирования и ведения регистра получателей социальных услуг;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утверждение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представления получателями социальных услуг сведений и документов, необходимых для предоставления социальных услуг;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установление порядка утверждения тарифов на социальные услуги на основании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исполнительной власти края, уполномоченного на осуществление такого контроля;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утверждение размера платы за предоставление социальных услуг и порядка ее взимания;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установление порядка реализации государственных программ края, в том числе инвестиционных программ, и региональных программ в сфере социального обслуживания;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утверждение </w:t>
      </w:r>
      <w:proofErr w:type="gramStart"/>
      <w:r>
        <w:rPr>
          <w:rFonts w:ascii="Calibri" w:hAnsi="Calibri" w:cs="Calibri"/>
        </w:rPr>
        <w:t>порядка межведомственного взаимодействия органов исполнительной власти края</w:t>
      </w:r>
      <w:proofErr w:type="gramEnd"/>
      <w:r>
        <w:rPr>
          <w:rFonts w:ascii="Calibri" w:hAnsi="Calibri" w:cs="Calibri"/>
        </w:rPr>
        <w:t xml:space="preserve"> при предоставлении социальных услуг и социального сопровождения;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утверждение номенклатуры организаций социального обслуживания в крае;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определение размера компенсации и порядка ее выплаты поставщику социальных услуг, включенному в реестр поставщиков социальных услуг, но не участвующему в выполнении государственного задания (заказа), за предоставленные гражданину социальные услуги, предусмотренные индивидуальной программой предоставления социальных услуг;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установление порядка приема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19) утверждение перечней и норм бесплатного обеспечения специальной одеждой, обувью </w:t>
      </w:r>
      <w:r>
        <w:rPr>
          <w:rFonts w:ascii="Calibri" w:hAnsi="Calibri" w:cs="Calibri"/>
        </w:rPr>
        <w:lastRenderedPageBreak/>
        <w:t>и инвентарем работников краевых и муниципальных учреждений социального обслуживания, в должностные обязанности которых входит непосредственное предоставление социальных услуг гражданам;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установление размера и порядка компенсации стоимости проезда на всех видах городского пассажирского транспорта (кроме такси), автомобильном транспорте общего пользования (кроме такси) пригородных маршрутов, а при их отсутствии - междугородных (внутрирайонных) маршрутов работникам краевых и муниципальных учреждений социального обслуживания в пределах городского округа, муниципального района;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осуществление иных полномочий, предусмотренных федеральными законами и законами края.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Статья 5. Полномочия уполномоченного органа исполнительной власти края в сфере социального обслуживания граждан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компетенции уполномоченного органа исполнительной власти края в сфере социального обслуживания относится: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организация социального обслуживания в крае в пределах полномочий, установленных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и реализация государственных программ края, в том числе инвестиционных программ, и региональных программ в сфере социального обслуживания;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осуществление регионального государственного контроля (надзора) в сфере социального обслуживания;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установление порядка расходования средств, образовавшихся в результате взимания платы за предоставление социальных услуг, краевыми учреждениями социального обслуживания, являющимися казенными учреждениями;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формирование и ведение реестра поставщиков социальных услуг и регистра получателей социальных услуг;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официальном сайте Красноярского края - едином краевом портале "Красноярский край" и (или) на официальном сайте уполномоченного органа исполнительной власти края в</w:t>
      </w:r>
      <w:proofErr w:type="gramEnd"/>
      <w:r>
        <w:rPr>
          <w:rFonts w:ascii="Calibri" w:hAnsi="Calibri" w:cs="Calibri"/>
        </w:rPr>
        <w:t xml:space="preserve"> сфере социального обслуживания в информационно-телекоммуникационной сети Интернет (далее - официальный сайт уполномоченного органа в сети Интернет);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осуществление полномочий оператора информационных систем в сфере социального обслуживания, заключение договоров об эксплуатации информационных систем;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ведение учета и ведомственной статистической отчетности в сфере социального обслуживания в крае;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обслуживания, в крае в соответствии с федеральными законами и законами края;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разработка и апробация методик и технологий в сфере социального обслуживания;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создание условий для организации </w:t>
      </w:r>
      <w:proofErr w:type="gramStart"/>
      <w:r>
        <w:rPr>
          <w:rFonts w:ascii="Calibri" w:hAnsi="Calibri" w:cs="Calibri"/>
        </w:rPr>
        <w:t>проведения независимой оценки качества оказания услуг</w:t>
      </w:r>
      <w:proofErr w:type="gramEnd"/>
      <w:r>
        <w:rPr>
          <w:rFonts w:ascii="Calibri" w:hAnsi="Calibri" w:cs="Calibri"/>
        </w:rPr>
        <w:t xml:space="preserve"> организациями социального обслуживания, находящимися на территории края, включая: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формирование с участием общественных организаций общественного совета по проведению независимой оценки качества оказания услуг организациями социального обслуживания, находящимися на территории края, и утверждение положения о нем;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размещение информации о деятельности общественного совета по проведению независимой оценки качества оказания услуг организациями социального обслуживания, созданного при уполномоченном органе исполнительной власти края в сфере социального обслуживания, на официальном сайте уполномоченного органа в сети Интернет;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оформление решения об определении оператора, ответственного за проведение независимой оценки качества оказания услуг организациями социального обслуживания, по результатам заключения государственных контрактов на выполнение работ, оказание услуг по сбору, обобщению и анализу информации о качестве оказания услуг организациями социального обслуживания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proofErr w:type="gramEnd"/>
      <w:r>
        <w:rPr>
          <w:rFonts w:ascii="Calibri" w:hAnsi="Calibri" w:cs="Calibri"/>
        </w:rPr>
        <w:t xml:space="preserve"> нужд;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размещение информации о результатах независимой оценки качества оказания услуг организациями социального обслуживания на официальном сайте для размещения информации о государственных и муниципальных учреждениях и официальном сайте уполномоченного органа в сети Интернет;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обеспечение технической возможности выражения мнения получателями услуг и иными гражданами о качестве оказания таких услуг на официальном сайте уполномоченного органа в сети Интернет;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осуществление иных полномочий, предусмотренных федеральными законами, законами края и иными нормативными правовыми актами края.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86"/>
      <w:bookmarkEnd w:id="6"/>
      <w:r>
        <w:rPr>
          <w:rFonts w:ascii="Calibri" w:hAnsi="Calibri" w:cs="Calibri"/>
        </w:rPr>
        <w:t xml:space="preserve">Статья 6. Признание гражданина </w:t>
      </w:r>
      <w:proofErr w:type="gramStart"/>
      <w:r>
        <w:rPr>
          <w:rFonts w:ascii="Calibri" w:hAnsi="Calibri" w:cs="Calibri"/>
        </w:rPr>
        <w:t>нуждающимся</w:t>
      </w:r>
      <w:proofErr w:type="gramEnd"/>
      <w:r>
        <w:rPr>
          <w:rFonts w:ascii="Calibri" w:hAnsi="Calibri" w:cs="Calibri"/>
        </w:rPr>
        <w:t xml:space="preserve"> в социальном обслуживании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Гражданин признается нуждающимся в социальном обслуживании в случае, если существуют одно или несколько обстоятельств, которые ухудшают или могут ухудшить условия его жизнедеятельности, установленных </w:t>
      </w:r>
      <w:hyperlink r:id="rId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- </w:t>
      </w:r>
      <w:hyperlink r:id="rId10" w:history="1">
        <w:r>
          <w:rPr>
            <w:rFonts w:ascii="Calibri" w:hAnsi="Calibri" w:cs="Calibri"/>
            <w:color w:val="0000FF"/>
          </w:rPr>
          <w:t>7 части 1 статьи 15</w:t>
        </w:r>
      </w:hyperlink>
      <w:r>
        <w:rPr>
          <w:rFonts w:ascii="Calibri" w:hAnsi="Calibri" w:cs="Calibri"/>
        </w:rPr>
        <w:t xml:space="preserve"> Федерального закона и (или) пунктом 2 настоящей статьи.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Помимо обстоятельств, установленных </w:t>
      </w:r>
      <w:hyperlink r:id="rId11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- </w:t>
      </w:r>
      <w:hyperlink r:id="rId12" w:history="1">
        <w:r>
          <w:rPr>
            <w:rFonts w:ascii="Calibri" w:hAnsi="Calibri" w:cs="Calibri"/>
            <w:color w:val="0000FF"/>
          </w:rPr>
          <w:t>7 части 1 статьи 15</w:t>
        </w:r>
      </w:hyperlink>
      <w:r>
        <w:rPr>
          <w:rFonts w:ascii="Calibri" w:hAnsi="Calibri" w:cs="Calibri"/>
        </w:rPr>
        <w:t xml:space="preserve"> Федерального закона, ухудшающих или способных ухудшить условия жизнедеятельности гражданина, к таковым обстоятельствам относятся: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сиротство несовершеннолетнего;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безнадзорность или беспризорность несовершеннолетнего;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нахождение несовершеннолетнего или его семьи в социально опасном положении;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нуждаемость в санаторно-курортном лечении неработающих граждан, достигших пенсионного возраста (женщины - 55 лет, мужчины - 60 лет), не имеющих права на получение социальной услуги по санаторно-курортному лечению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июля 1999 года N 178-ФЗ "О государственной социальной помощи" либо права на санаторно-курортное лечение по иным федеральным законам.</w:t>
      </w:r>
      <w:proofErr w:type="gramEnd"/>
      <w:r>
        <w:rPr>
          <w:rFonts w:ascii="Calibri" w:hAnsi="Calibri" w:cs="Calibri"/>
        </w:rPr>
        <w:t xml:space="preserve"> Нуждаемость в санаторно-курортном лечении подтверждается заключениями медицинских организаций, подведомственных исполнительным органам государственной власти края, по месту жительства, в случае их отсутствия - медицинских организаций, подведомственных федеральным органам исполнительной власти, по месту жительства.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Решение о признании гражданина нуждающимся в социальном обслуживании либо об отказе в социальном обслуживании принимается уполномоченным органом местного самоуправления муниципального района, городского округа, осуществляющим государственные полномочия в соответствии с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края от 9 декабря 2010 года N 11-5397 "О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</w:t>
      </w:r>
      <w:proofErr w:type="gramEnd"/>
      <w:r>
        <w:rPr>
          <w:rFonts w:ascii="Calibri" w:hAnsi="Calibri" w:cs="Calibri"/>
        </w:rPr>
        <w:t xml:space="preserve">", в сроки и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, установленные </w:t>
      </w:r>
      <w:hyperlink r:id="rId15" w:history="1">
        <w:r>
          <w:rPr>
            <w:rFonts w:ascii="Calibri" w:hAnsi="Calibri" w:cs="Calibri"/>
            <w:color w:val="0000FF"/>
          </w:rPr>
          <w:t>частью 2 статьи 15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96"/>
      <w:bookmarkEnd w:id="7"/>
      <w:r>
        <w:rPr>
          <w:rFonts w:ascii="Calibri" w:hAnsi="Calibri" w:cs="Calibri"/>
        </w:rPr>
        <w:t>Статья 7. Предельная величина среднедушевого дохода для предоставления социальных услуг бесплатно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предоставления бесплатно социальных услуг в форме социального обслуживания на дому, в </w:t>
      </w:r>
      <w:proofErr w:type="spellStart"/>
      <w:r>
        <w:rPr>
          <w:rFonts w:ascii="Calibri" w:hAnsi="Calibri" w:cs="Calibri"/>
        </w:rPr>
        <w:t>полустационарной</w:t>
      </w:r>
      <w:proofErr w:type="spellEnd"/>
      <w:r>
        <w:rPr>
          <w:rFonts w:ascii="Calibri" w:hAnsi="Calibri" w:cs="Calibri"/>
        </w:rPr>
        <w:t xml:space="preserve"> форме, социально-оздоровительных услуг в стационарной форме </w:t>
      </w:r>
      <w:r>
        <w:rPr>
          <w:rFonts w:ascii="Calibri" w:hAnsi="Calibri" w:cs="Calibri"/>
        </w:rPr>
        <w:lastRenderedPageBreak/>
        <w:t>установить предельную величину среднедушевого дохода получателя социальных услуг в размере полуторной величины прожиточного минимума, установленной для основных социально-демографических групп населения по соответствующей группе территорий края.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00"/>
      <w:bookmarkEnd w:id="8"/>
      <w:r>
        <w:rPr>
          <w:rFonts w:ascii="Calibri" w:hAnsi="Calibri" w:cs="Calibri"/>
        </w:rPr>
        <w:t>Статья 8. Категории граждан, которым социальные услуги предоставляются бесплатно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Социальные услуги в </w:t>
      </w:r>
      <w:proofErr w:type="spellStart"/>
      <w:r>
        <w:rPr>
          <w:rFonts w:ascii="Calibri" w:hAnsi="Calibri" w:cs="Calibri"/>
        </w:rPr>
        <w:t>полустационарной</w:t>
      </w:r>
      <w:proofErr w:type="spellEnd"/>
      <w:r>
        <w:rPr>
          <w:rFonts w:ascii="Calibri" w:hAnsi="Calibri" w:cs="Calibri"/>
        </w:rPr>
        <w:t xml:space="preserve"> форме, в форме социального обслуживания на дому и социально-оздоровительные услуги в стационарной форме предоставляются бесплатно следующим категориям граждан (помимо установленных </w:t>
      </w:r>
      <w:hyperlink r:id="rId16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2 статьи 31</w:t>
        </w:r>
      </w:hyperlink>
      <w:r>
        <w:rPr>
          <w:rFonts w:ascii="Calibri" w:hAnsi="Calibri" w:cs="Calibri"/>
        </w:rPr>
        <w:t xml:space="preserve"> Федерального закона):</w:t>
      </w:r>
      <w:proofErr w:type="gramEnd"/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инвалиды и участники Великой Отечественной войны;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супруги погибших (умерших) инвалидов Великой Отечественной войны или участников Великой Отечественной войны, вдовы военнослужащих, погибших в период войны с Финляндией, Великой Отечественной войны, войны с Японией, не вступившие в повторный брак;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одиноко проживающие лица, проработавшие в тылу в период с 22 июня 1941 года по 9 мая 1945 года не менее 6 месяцев, исключая периоды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войны, одиноко проживающие супружеские пары, в которых один из супругов является тружеником тыла;</w:t>
      </w:r>
      <w:proofErr w:type="gramEnd"/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лица, награжденные знаком "Жителю блокадного Ленинграда";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Герои Советского Союза;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Герои Российской Федерации и полные кавалеры ордена Славы;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Герои Социалистического Труда и полные кавалеры ордена Трудовой Славы;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инвалиды боевых действий.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13"/>
      <w:bookmarkEnd w:id="9"/>
      <w:r>
        <w:rPr>
          <w:rFonts w:ascii="Calibri" w:hAnsi="Calibri" w:cs="Calibri"/>
        </w:rPr>
        <w:t>Статья 9. Составление и пересмотр индивидуальных программ предоставления социальных услуг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Индивидуальные программы предоставления социальных услуг составляются и пересматриваются по месту проживания гражданина уполномоченным органом местного самоуправления муниципального района, городского округа, осуществляющим государственные полномочия в соответствии с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края от 9 декабря 2010 года N 11-5397 "О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граждан", в сроки и</w:t>
      </w:r>
      <w:proofErr w:type="gramEnd"/>
      <w:r>
        <w:rPr>
          <w:rFonts w:ascii="Calibri" w:hAnsi="Calibri" w:cs="Calibri"/>
        </w:rPr>
        <w:t xml:space="preserve"> порядке, </w:t>
      </w:r>
      <w:proofErr w:type="gramStart"/>
      <w:r>
        <w:rPr>
          <w:rFonts w:ascii="Calibri" w:hAnsi="Calibri" w:cs="Calibri"/>
        </w:rPr>
        <w:t>установленные</w:t>
      </w:r>
      <w:proofErr w:type="gramEnd"/>
      <w:r>
        <w:rPr>
          <w:rFonts w:ascii="Calibri" w:hAnsi="Calibri" w:cs="Calibri"/>
        </w:rPr>
        <w:t xml:space="preserve"> </w:t>
      </w:r>
      <w:hyperlink r:id="rId19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17"/>
      <w:bookmarkEnd w:id="10"/>
      <w:r>
        <w:rPr>
          <w:rFonts w:ascii="Calibri" w:hAnsi="Calibri" w:cs="Calibri"/>
        </w:rPr>
        <w:t>Статья 10. Перечень социальных услуг, предоставляемых поставщиками социальных услуг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17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социальных услуг, предоставляемых поставщиками социальных услуг на территории края, согласно приложению к настоящему Закону.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21"/>
      <w:bookmarkEnd w:id="11"/>
      <w:r>
        <w:rPr>
          <w:rFonts w:ascii="Calibri" w:hAnsi="Calibri" w:cs="Calibri"/>
        </w:rPr>
        <w:t>Статья 11. Меры социальной поддержки работников краевых и муниципальных учреждений социального обслуживания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Работники краевых и муниципальных учреждений социального обслуживания, в должностные обязанности которых входит непосредственное предоставление социальных услуг гражданам, имеют право на следующие меры социальной поддержки: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24"/>
      <w:bookmarkEnd w:id="12"/>
      <w:r>
        <w:rPr>
          <w:rFonts w:ascii="Calibri" w:hAnsi="Calibri" w:cs="Calibri"/>
        </w:rPr>
        <w:t>а) обеспечение специальной одеждой, обувью и инвентарем в соответствии с перечнями и нормами бесплатного обеспечения специальной одеждой, обувью и инвентарем, установленными Правительством края;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25"/>
      <w:bookmarkEnd w:id="13"/>
      <w:proofErr w:type="gramStart"/>
      <w:r>
        <w:rPr>
          <w:rFonts w:ascii="Calibri" w:hAnsi="Calibri" w:cs="Calibri"/>
        </w:rPr>
        <w:t xml:space="preserve">б) компенсацию расходов на оплату проезда на всех видах городского пассажирского транспорта (кроме такси), автомобильном транспорте общего пользования (кроме такси) </w:t>
      </w:r>
      <w:r>
        <w:rPr>
          <w:rFonts w:ascii="Calibri" w:hAnsi="Calibri" w:cs="Calibri"/>
        </w:rPr>
        <w:lastRenderedPageBreak/>
        <w:t>пригородных маршрутов, а при их отсутствии - междугородных (внутрирайонных) маршрутов при исполнении работником должностных обязанностей по предоставлению социальных услуг в форме социального обслуживания на дому, связанных с разъездами, в пределах городского округа, муниципального района.</w:t>
      </w:r>
      <w:proofErr w:type="gramEnd"/>
      <w:r>
        <w:rPr>
          <w:rFonts w:ascii="Calibri" w:hAnsi="Calibri" w:cs="Calibri"/>
        </w:rPr>
        <w:t xml:space="preserve"> Размер и порядок компенсации расходов на оплату проезда на всех видах городского пассажирского транспорта (кроме такси), автомобильном транспорте общего пользования (кроме такси) пригородных маршрутов, а при их отсутствии - междугородных (внутрирайонных) маршрутов устанавливаются Правительством края;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предварительные медицинские осмотры при поступлении на работу и периодические медицинские осмотры раз в год за счет средств работодателя.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Меры социальной поддержки, предусмотренные </w:t>
      </w:r>
      <w:hyperlink w:anchor="Par124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ar125" w:history="1">
        <w:r>
          <w:rPr>
            <w:rFonts w:ascii="Calibri" w:hAnsi="Calibri" w:cs="Calibri"/>
            <w:color w:val="0000FF"/>
          </w:rPr>
          <w:t>"б" пункта 1</w:t>
        </w:r>
      </w:hyperlink>
      <w:r>
        <w:rPr>
          <w:rFonts w:ascii="Calibri" w:hAnsi="Calibri" w:cs="Calibri"/>
        </w:rPr>
        <w:t xml:space="preserve"> настоящей статьи, предоставляются работникам, для которых работа в краевых или муниципальных учреждениях социального обслуживания является основным местом работы.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29"/>
      <w:bookmarkEnd w:id="14"/>
      <w:r>
        <w:rPr>
          <w:rFonts w:ascii="Calibri" w:hAnsi="Calibri" w:cs="Calibri"/>
        </w:rPr>
        <w:t>Статья 12. Финансовое обеспечение социального обслуживания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Финансовое обеспечение деятельности краевых учреждений социального обслуживания осуществляется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Финансовое обеспечение деятельности муниципальных учреждений социального обслуживания осуществляется за счет средств субвенций, предоставляемых из краевого бюджета бюджетам муниципальных районов и городских округов края на осуществление государственных полномочий в соответствии с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края от 9 декабря 2010 года N 11-5397 "О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</w:t>
      </w:r>
      <w:proofErr w:type="gramEnd"/>
      <w:r>
        <w:rPr>
          <w:rFonts w:ascii="Calibri" w:hAnsi="Calibri" w:cs="Calibri"/>
        </w:rPr>
        <w:t xml:space="preserve"> граждан", а также за счет средств получателей социальных услуг при предоставлении социальных услуг за плату или частичную плату.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Финансовое обеспечение мер социальной поддержки работников краевых и муниципальных учреждений социального обслуживания, установленных </w:t>
      </w:r>
      <w:hyperlink w:anchor="Par121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настоящего Закона, является расходным обязательством Красноярского края и осуществляется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краевого бюджета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proofErr w:type="gramEnd"/>
      <w:r>
        <w:rPr>
          <w:rFonts w:ascii="Calibri" w:hAnsi="Calibri" w:cs="Calibri"/>
        </w:rPr>
        <w:t xml:space="preserve">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Поставщикам социальных услуг, включенным в реестр поставщиков социальных услуг, но не участвующим в выполнении государственного задания (заказа), за оказанные гражданину социальные услуги, предусмотренные индивидуальной программой предоставления социальных услуг, выплачивается компенсация в размере и в порядке, установленных Правительством края.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37"/>
      <w:bookmarkEnd w:id="15"/>
      <w:r>
        <w:rPr>
          <w:rFonts w:ascii="Calibri" w:hAnsi="Calibri" w:cs="Calibri"/>
        </w:rPr>
        <w:t xml:space="preserve">Статья 13. Признание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Законов края, отдельных положений Законов края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в силу настоящего Закона признать утратившими силу: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10 декабря 2004 года N 12-2705 "О социальном обслуживании населения" (Красноярский рабочий, 2005, 6 января);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14 апреля 2005 года N 14-3277 "О нормах обеспечения мягким инвентарем, питанием граждан пожилого возраста, инвалидов, детей-сирот, безнадзорных детей и детей, оставшихся без попечения родителей, в стационарных и </w:t>
      </w:r>
      <w:proofErr w:type="spellStart"/>
      <w:r>
        <w:rPr>
          <w:rFonts w:ascii="Calibri" w:hAnsi="Calibri" w:cs="Calibri"/>
        </w:rPr>
        <w:t>полустационарных</w:t>
      </w:r>
      <w:proofErr w:type="spellEnd"/>
      <w:r>
        <w:rPr>
          <w:rFonts w:ascii="Calibri" w:hAnsi="Calibri" w:cs="Calibri"/>
        </w:rPr>
        <w:t xml:space="preserve"> учреждениях социального обслуживания и стационарных и </w:t>
      </w:r>
      <w:proofErr w:type="spellStart"/>
      <w:r>
        <w:rPr>
          <w:rFonts w:ascii="Calibri" w:hAnsi="Calibri" w:cs="Calibri"/>
        </w:rPr>
        <w:t>полустационарных</w:t>
      </w:r>
      <w:proofErr w:type="spellEnd"/>
      <w:r>
        <w:rPr>
          <w:rFonts w:ascii="Calibri" w:hAnsi="Calibri" w:cs="Calibri"/>
        </w:rPr>
        <w:t xml:space="preserve"> отделениях учреждений социального обслуживания" (Красноярский рабочий, 2005, 28 апреля);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3)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29 ноября 2005 года N 16-4105 "О внесении изменений в статьи 5 и 7 Закона края "О социальном обслуживании населения" (Краевой вестник - приложение к газете "Вечерний Красноярск", 2005, 9 декабря);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4)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20 июня 2006 года N 19-4825 "О внесении изменения в Закон края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 (Краевой вестник - приложение к газете "Вечерний Красноярск", 2006, 14 июля);</w:t>
      </w:r>
      <w:proofErr w:type="gramEnd"/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5)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26 декабря 2006 года N 21-5610 "О внесении изменений в Закон края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 (Ведомости высших органов государственной власти Красноярского края, 30 декабря 2006 года, N 59 (152);</w:t>
      </w:r>
      <w:proofErr w:type="gramEnd"/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6)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29 марта 2007 года N 22-5981 "О внесении изменения в Закон края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 (Ведомости высших органов государственной власти Красноярского края, 14 апреля 2007 года, N 17 (169);</w:t>
      </w:r>
      <w:proofErr w:type="gramEnd"/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28 июня 2007 года N 2-172 "О внесении изменений в статью 23 Закона края "О социальном обслуживании населения" (Ведомости высших органов государственной власти Красноярского края, 16 июля 2007 года, N 33 (185);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2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7 декабря 2007 года N 3-847 "О внесении изменений в статью 9 Закона края "О социальном обслуживании населения" (Краевой вестник - приложение к газете "Вечерний Красноярск", 2007, 21 декабря);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7 декабря 2007 года N 3-858 "О внесении изменения в статью 23 Закона края "О социальном обслуживании населения" (Краевой вестник - приложение к газете "Вечерний Красноярск", 2007, 21 декабря);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30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Закона края от 20 декабря 2007 года N 4-1224 "О некоторых вопросах правового регулирования в области социального обслуживания населения на территории края" (Ведомости высших органов государственной власти Красноярского края, 29 декабря 2007 года, N 68 (220);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hyperlink r:id="rId3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22 мая 2008 года N 5-1659 "О внесении изменений в статью 25 Закона края "О социальном обслуживании населения" (Краевой вестник - приложение к газете "Вечерний Красноярск", 2008, 6 июня);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</w:t>
      </w:r>
      <w:hyperlink r:id="rId3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29 января 2009 года N 8-2904 "О внесении изменений в отдельные Законы края, регулирующие вопросы предоставления мер социальной поддержки работникам системы социальных служб" (Наш Красноярский край, 2009, 13 февраля);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</w:t>
      </w:r>
      <w:hyperlink r:id="rId3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26 мая 2009 года N 8-3276 "О внесении изменений в Закон края "О социальном обслуживании населения" (Наш Красноярский край, 2009, 9 июня);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</w:t>
      </w:r>
      <w:hyperlink r:id="rId3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8 июля 2010 года N 10-4858 "О внесении изменений в Закон края "О социальном обслуживании населения" (Наш Красноярский край, 2010, 23 июля);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</w:t>
      </w:r>
      <w:hyperlink r:id="rId35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Закона края от 31 марта 2011 года N 12-5712 "О внесении изменений в отдельные Законы края в сфере социальной поддержки и социального обслуживания населения" (Ведомости высших органов государственной власти Красноярского края, 11 апреля 2011 года, N 14 (455);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16) </w:t>
      </w:r>
      <w:hyperlink r:id="rId36" w:history="1">
        <w:r>
          <w:rPr>
            <w:rFonts w:ascii="Calibri" w:hAnsi="Calibri" w:cs="Calibri"/>
            <w:color w:val="0000FF"/>
          </w:rPr>
          <w:t>пункт 1 статьи 8</w:t>
        </w:r>
      </w:hyperlink>
      <w:r>
        <w:rPr>
          <w:rFonts w:ascii="Calibri" w:hAnsi="Calibri" w:cs="Calibri"/>
        </w:rPr>
        <w:t xml:space="preserve"> Закона края от 19 декабря 2013 года N 5-1959 "О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Красноярского края "Развитие системы социальной поддержки населения" (Официальный интернет-портал правовой информации Красноярского края (</w:t>
      </w:r>
      <w:proofErr w:type="spellStart"/>
      <w:r>
        <w:rPr>
          <w:rFonts w:ascii="Calibri" w:hAnsi="Calibri" w:cs="Calibri"/>
        </w:rPr>
        <w:t>www.zakon.krskstate.ru</w:t>
      </w:r>
      <w:proofErr w:type="spellEnd"/>
      <w:r>
        <w:rPr>
          <w:rFonts w:ascii="Calibri" w:hAnsi="Calibri" w:cs="Calibri"/>
        </w:rPr>
        <w:t>), 27 декабря 2013 года).</w:t>
      </w:r>
      <w:proofErr w:type="gramEnd"/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57"/>
      <w:bookmarkEnd w:id="16"/>
      <w:r>
        <w:rPr>
          <w:rFonts w:ascii="Calibri" w:hAnsi="Calibri" w:cs="Calibri"/>
        </w:rPr>
        <w:lastRenderedPageBreak/>
        <w:t>Статья 14. Вступление в силу настоящего Закона и переходные положения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с 1 января 2015 года, но не ранее чем через 10 дней со дня его официального опубликования в краевой государственной газете "Наш Красноярский край".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Получатели социальных услуг, у которых право на получение социальных услуг возникло в соответствии с действовавшим до дня вступления в силу настоящего Закона порядком предоставления социальных услуг в Красноярском крае, сохраняют право на получение социальных услуг в объеме и на условиях, установленных по состоянию на 31 декабря 2014 года, до окончания срока предоставления социальных услуг.</w:t>
      </w:r>
      <w:proofErr w:type="gramEnd"/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взимания платы и размер платы за предоставление указанным гражданам соответствующих социальных услуг определяются в соответствии с порядком, установленным по состоянию на 31 декабря 2014 года.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индивидуальных программ предоставления социальных услуг гражданам, указанным в настоящем пункте, осуществляется в срок не позднее 1 июня 2015 года.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В.А.ТОЛОКОНСКИЙ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17.12.2014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173"/>
      <w:bookmarkEnd w:id="17"/>
      <w:r>
        <w:rPr>
          <w:rFonts w:ascii="Calibri" w:hAnsi="Calibri" w:cs="Calibri"/>
        </w:rPr>
        <w:t>Приложение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края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декабря 2014 г. N 7-3023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177"/>
      <w:bookmarkEnd w:id="18"/>
      <w:r>
        <w:rPr>
          <w:rFonts w:ascii="Calibri" w:hAnsi="Calibri" w:cs="Calibri"/>
        </w:rPr>
        <w:t>ПЕРЕЧЕНЬ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СОЦИАЛЬНЫХ УСЛУГ, ПРЕДОСТАВЛЯЕМЫХ ПОСТАВЩИКАМИ СОЦИАЛЬНЫХ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НА ТЕРРИТОРИИ КРАСНОЯРСКОГО КРАЯ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81"/>
      <w:bookmarkEnd w:id="19"/>
      <w:r>
        <w:rPr>
          <w:rFonts w:ascii="Calibri" w:hAnsi="Calibri" w:cs="Calibri"/>
        </w:rPr>
        <w:t>Раздел I. СОЦИАЛЬНО-БЫТОВЫЕ УСЛУГИ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proofErr w:type="spellStart"/>
      <w:r>
        <w:rPr>
          <w:rFonts w:ascii="Calibri" w:hAnsi="Calibri" w:cs="Calibri"/>
        </w:rPr>
        <w:t>полустационарной</w:t>
      </w:r>
      <w:proofErr w:type="spellEnd"/>
      <w:r>
        <w:rPr>
          <w:rFonts w:ascii="Calibri" w:hAnsi="Calibri" w:cs="Calibri"/>
        </w:rPr>
        <w:t xml:space="preserve"> или </w:t>
      </w:r>
      <w:proofErr w:type="gramStart"/>
      <w:r>
        <w:rPr>
          <w:rFonts w:ascii="Calibri" w:hAnsi="Calibri" w:cs="Calibri"/>
        </w:rPr>
        <w:t>стационарной</w:t>
      </w:r>
      <w:proofErr w:type="gramEnd"/>
      <w:r>
        <w:rPr>
          <w:rFonts w:ascii="Calibri" w:hAnsi="Calibri" w:cs="Calibri"/>
        </w:rPr>
        <w:t xml:space="preserve"> формах социального обслуживания: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обеспечение площадью жилых помещений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помещениями для организации реабилитационных и лечебных мероприятий, лечебно-трудовой и учебной деятельности, культурного и бытового обслуживания;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обеспечение питанием согласно нормам,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норм, утвержденных Правительством края;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мягким инвентарем (одеждой, обувью, нательным бельем и постельными принадлежностями)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предоставление в пользование мебели;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обеспечение книгами, журналами, газетами, настольными играми за счет средств получателя социальных услуг;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уборка жилых помещений и стирка одежды, нательного белья и постельных </w:t>
      </w:r>
      <w:r>
        <w:rPr>
          <w:rFonts w:ascii="Calibri" w:hAnsi="Calibri" w:cs="Calibri"/>
        </w:rPr>
        <w:lastRenderedPageBreak/>
        <w:t>принадлежностей.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форме социального обслуживания на дому: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покупка за счет </w:t>
      </w:r>
      <w:proofErr w:type="gramStart"/>
      <w:r>
        <w:rPr>
          <w:rFonts w:ascii="Calibri" w:hAnsi="Calibri" w:cs="Calibri"/>
        </w:rPr>
        <w:t>средств получателя социальных услуг продуктов питания</w:t>
      </w:r>
      <w:proofErr w:type="gramEnd"/>
      <w:r>
        <w:rPr>
          <w:rFonts w:ascii="Calibri" w:hAnsi="Calibri" w:cs="Calibri"/>
        </w:rPr>
        <w:t xml:space="preserve"> и доставка их на дом;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покупка за счет средств получателя социальных услуг промышленных товаров первой необходимости, средств санитарии и гигиены, средств ухода и доставка на дом;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книгами, журналами, газетами, в том числе приобретение за счет средств получателя социальных услуг, доставка на дом, заполнение квитанций на подписку;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помощь в приготовлении пищи из продуктов получателя социальных услуг;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оплата жилищно-коммунальных услуг и услуг связи за счет средств получателя социальных услуг;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сдача за счет средств получателя социальных услуг вещей в стирку, химчистку, ремонт, обратная их доставка;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покупка за счет средств получателя социальных услуг топлива, содействие в организации его доставки к месту проживания (в жилых помещениях без центрального отопления);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топка печей, включая доставку топлива от места хранения к печи (в жилых помещениях без центрального отопления);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обеспечение водой в жилых помещениях без центрального водоснабжения;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организация помощи в проведении ремонта жилых помещений (в том числе вызов на дом сантехника, электрика и других необходимых работников, осуществление поиска исполнителей и организация заключения с ними договоров подряда для устранения неисправностей и ремонта жилых помещений);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обеспечение кратковременного присмотра за детьми;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уборка жилых помещений, в том числе с привлечением иных лиц (служб) за счет средств получателя социальных услуг;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содействие в посещении кино, театров, выставок и других культурных мероприятий (в том числе приобретение билетов за счет средств получателя социальных услуг, по просьбе получателя социальных услуг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мероприятий, прогулки с гражданами пожилого возраста);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содействие в помещении в организации, осуществляющие стационарное социальное обслуживание (помощь в оформлении документов);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</w:t>
      </w:r>
      <w:proofErr w:type="spellEnd"/>
      <w:r>
        <w:rPr>
          <w:rFonts w:ascii="Calibri" w:hAnsi="Calibri" w:cs="Calibri"/>
        </w:rPr>
        <w:t>) организация работы на приусадебном участке, в том числе с привлечением иных лиц (служб), за счет средств получателя социальных услуг.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 всех формах социального обслуживания: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отправка за счет средств получателя социальных услуг почтовой корреспонденции, оказание помощи в написании и прочтении писем;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помощь в приеме пищи (кормление);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получение по доверенности (содействие в получении) пенсий, пособий и других социальных </w:t>
      </w:r>
      <w:proofErr w:type="gramStart"/>
      <w:r>
        <w:rPr>
          <w:rFonts w:ascii="Calibri" w:hAnsi="Calibri" w:cs="Calibri"/>
        </w:rPr>
        <w:t>выплат получателя</w:t>
      </w:r>
      <w:proofErr w:type="gramEnd"/>
      <w:r>
        <w:rPr>
          <w:rFonts w:ascii="Calibri" w:hAnsi="Calibri" w:cs="Calibri"/>
        </w:rPr>
        <w:t xml:space="preserve"> социальных услуг.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211"/>
      <w:bookmarkEnd w:id="20"/>
      <w:r>
        <w:rPr>
          <w:rFonts w:ascii="Calibri" w:hAnsi="Calibri" w:cs="Calibri"/>
        </w:rPr>
        <w:t>Раздел II. СОЦИАЛЬНО-МЕДИЦИНСКИЕ УСЛУГИ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стационарной форме социального обслуживания: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социально-оздоровительные услуги.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 всех формах социального обслуживания: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содействие в получении медицинской помощи в объеме Территориальной программы </w:t>
      </w:r>
      <w:r>
        <w:rPr>
          <w:rFonts w:ascii="Calibri" w:hAnsi="Calibri" w:cs="Calibri"/>
        </w:rPr>
        <w:lastRenderedPageBreak/>
        <w:t>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выполнение медицинских процедур по назначению врача (в том числе помощь в опорожнении кишечника, обработка ран и наложение повязок, осуществление накладывания горчичников, компрессов, закапывание капель);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приемом лекарств, назначенных врачом);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консультирование по социально-медицинским вопросам (поддержание и сохранение здоровья получателей социальных услуг);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проведение мероприятий, направленных на формирование здорового образа жизни, проведение санитарно-просветительской работы;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проведение занятий по адаптивной физической культуре.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226"/>
      <w:bookmarkEnd w:id="21"/>
      <w:r>
        <w:rPr>
          <w:rFonts w:ascii="Calibri" w:hAnsi="Calibri" w:cs="Calibri"/>
        </w:rPr>
        <w:t>Раздел III. СОЦИАЛЬНО-ПСИХОЛОГИЧЕСКИЕ УСЛУГИ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всех формах социального обслуживания: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социально-психологическое консультирование, в том числе по вопросам внутрисемейных отношений;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социально-психологический патронаж;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оказание консультационной психологической помощи анонимно, в том числе с использованием телефона доверия;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235"/>
      <w:bookmarkEnd w:id="22"/>
      <w:r>
        <w:rPr>
          <w:rFonts w:ascii="Calibri" w:hAnsi="Calibri" w:cs="Calibri"/>
        </w:rPr>
        <w:t>Раздел IV. СОЦИАЛЬНО-ПЕДАГОГИЧЕСКИЕ УСЛУГИ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всех формах социального обслуживания: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самоконтроля, направленным на развитие личности;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социально-педагогическая коррекция, включая диагностику и консультирование;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позитивных интересов, в том числе в сфере досуга, спорта, здорового образа жизни;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организация досуга (праздники, экскурсии и другие культурные мероприятия);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социально-педагогическое консультирование по различным вопросам отношений </w:t>
      </w:r>
      <w:r>
        <w:rPr>
          <w:rFonts w:ascii="Calibri" w:hAnsi="Calibri" w:cs="Calibri"/>
        </w:rPr>
        <w:lastRenderedPageBreak/>
        <w:t>родителей с детьми, методике семейного воспитания.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245"/>
      <w:bookmarkEnd w:id="23"/>
      <w:r>
        <w:rPr>
          <w:rFonts w:ascii="Calibri" w:hAnsi="Calibri" w:cs="Calibri"/>
        </w:rPr>
        <w:t>Раздел V. СОЦИАЛЬНО-ТРУДОВЫЕ УСЛУГИ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всех формах социального обслуживания: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оказание помощи в трудоустройстве;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организация помощи в получении образования и (или) профессии получателями социальных услуг, в том числе инвалидами (детьми-инвалидами), в соответствии с их способностями.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252"/>
      <w:bookmarkEnd w:id="24"/>
      <w:r>
        <w:rPr>
          <w:rFonts w:ascii="Calibri" w:hAnsi="Calibri" w:cs="Calibri"/>
        </w:rPr>
        <w:t>Раздел VI. СОЦИАЛЬНО-ПРАВОВЫЕ УСЛУГИ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всех формах социального обслуживания: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оказание помощи в оформлении и восстановлении утраченных документов получателей социальных услуг;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оказание помощи в получении юридических услуг, в том числе бесплатно;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консультирование по социально-правовым вопросам, связанным с правом граждан на социальное обслуживание, получение мер социальной поддержки.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5" w:name="Par260"/>
      <w:bookmarkEnd w:id="25"/>
      <w:r>
        <w:rPr>
          <w:rFonts w:ascii="Calibri" w:hAnsi="Calibri" w:cs="Calibri"/>
        </w:rPr>
        <w:t>Раздел VII. УСЛУГИ В ЦЕЛЯХ ПОВЫШЕНИЯ КОММУНИКАТИВНОГО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ПОТЕНЦИАЛА ПОЛУЧАТЕЛЕЙ СОЦИАЛЬНЫХ УСЛУГ, ИМЕЮЩИХ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ОГРАНИЧЕНИЯ ЖИЗНЕДЕЯТЕЛЬНОСТИ, В ТОМ ЧИСЛЕ ДЕТЕЙ-ИНВАЛИДОВ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всех формах социального обслуживания: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обучение инвалидов (детей-инвалидов) пользованию средствами ухода и техническими средствами реабилитации;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проведение (содействие в проведении) социально-реабилитационных мероприятий в сфере социального обслуживания;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обучение навыкам самообслуживания, поведения в быту и общественных местах;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проведение занятий в группах </w:t>
      </w:r>
      <w:proofErr w:type="spellStart"/>
      <w:r>
        <w:rPr>
          <w:rFonts w:ascii="Calibri" w:hAnsi="Calibri" w:cs="Calibri"/>
        </w:rPr>
        <w:t>взаимоподдержки</w:t>
      </w:r>
      <w:proofErr w:type="spellEnd"/>
      <w:r>
        <w:rPr>
          <w:rFonts w:ascii="Calibri" w:hAnsi="Calibri" w:cs="Calibri"/>
        </w:rPr>
        <w:t>, клубах общения, формирование и организация работы групп здоровья по медицинским показаниям и возрастным группам;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обучение членов семьи основам медико-психологических и социально-медицинских знаний для проведения реабилитационных мероприятий в домашних условиях;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транспортной услуги "социальное такси".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6" w:name="Par274"/>
      <w:bookmarkEnd w:id="26"/>
      <w:r>
        <w:rPr>
          <w:rFonts w:ascii="Calibri" w:hAnsi="Calibri" w:cs="Calibri"/>
        </w:rPr>
        <w:t>Раздел VIII. СРОЧНЫЕ СОЦИАЛЬНЫЕ УСЛУГИ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бесплатным горячим питанием или набором продуктов;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одеждой, обувью и другими предметами первой необходимости;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содействие в предоставлении временного жилого помещения;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содействие в дальнейшем следовании к месту проживания (следования) лицам, попавшим в экстремальные ситуации (кража, утеря денежных средств, документов, удостоверяющих личность, проездных документов);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содействие в сборе и оформлении или оформление документов для признания граждан </w:t>
      </w:r>
      <w:proofErr w:type="gramStart"/>
      <w:r>
        <w:rPr>
          <w:rFonts w:ascii="Calibri" w:hAnsi="Calibri" w:cs="Calibri"/>
        </w:rPr>
        <w:t>нуждающимися</w:t>
      </w:r>
      <w:proofErr w:type="gramEnd"/>
      <w:r>
        <w:rPr>
          <w:rFonts w:ascii="Calibri" w:hAnsi="Calibri" w:cs="Calibri"/>
        </w:rPr>
        <w:t xml:space="preserve"> в социальном обслуживании, определения права на меры социальной поддержки;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содействие в восстановлении документов, удостоверяющих личность получателей социальных услуг;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экстренное помещение детей, оставшихся без попечения родителей, в специализированные организации социального обслуживания детей.</w:t>
      </w: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542" w:rsidRDefault="005F25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23ADD" w:rsidRDefault="00923ADD"/>
    <w:sectPr w:rsidR="00923ADD" w:rsidSect="0098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42"/>
    <w:rsid w:val="005F2542"/>
    <w:rsid w:val="0092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5F652F928C472F52F0998E9FC41A1B857987D4AE7838B06F87301FE8y0A5D" TargetMode="External"/><Relationship Id="rId13" Type="http://schemas.openxmlformats.org/officeDocument/2006/relationships/hyperlink" Target="consultantplus://offline/ref=205F652F928C472F52F0998E9FC41A1B857984DDAC7F38B06F87301FE8y0A5D" TargetMode="External"/><Relationship Id="rId18" Type="http://schemas.openxmlformats.org/officeDocument/2006/relationships/hyperlink" Target="consultantplus://offline/ref=205F652F928C472F52F0878389A845148774DFD9AB7E3AE536D53648B75541C5C3yFA8D" TargetMode="External"/><Relationship Id="rId26" Type="http://schemas.openxmlformats.org/officeDocument/2006/relationships/hyperlink" Target="consultantplus://offline/ref=205F652F928C472F52F0878389A845148774DFD9A87931E131D86B42BF0C4DC7yCA4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5F652F928C472F52F0878389A845148774DFD9AB7C30E435D43648B75541C5C3yFA8D" TargetMode="External"/><Relationship Id="rId34" Type="http://schemas.openxmlformats.org/officeDocument/2006/relationships/hyperlink" Target="consultantplus://offline/ref=205F652F928C472F52F0878389A845148774DFD9AF7F32E234D86B42BF0C4DC7yCA4D" TargetMode="External"/><Relationship Id="rId7" Type="http://schemas.openxmlformats.org/officeDocument/2006/relationships/hyperlink" Target="consultantplus://offline/ref=205F652F928C472F52F0998E9FC41A1B857987D4AE7838B06F87301FE8y0A5D" TargetMode="External"/><Relationship Id="rId12" Type="http://schemas.openxmlformats.org/officeDocument/2006/relationships/hyperlink" Target="consultantplus://offline/ref=205F652F928C472F52F0998E9FC41A1B857987D4AE7838B06F87301FE805479083B88C7A1FE14949yAA0D" TargetMode="External"/><Relationship Id="rId17" Type="http://schemas.openxmlformats.org/officeDocument/2006/relationships/hyperlink" Target="consultantplus://offline/ref=205F652F928C472F52F0998E9FC41A1B857987D4AE7838B06F87301FE805479083B88C7A1FE14B43yAA9D" TargetMode="External"/><Relationship Id="rId25" Type="http://schemas.openxmlformats.org/officeDocument/2006/relationships/hyperlink" Target="consultantplus://offline/ref=205F652F928C472F52F0878389A845148774DFD9A87F35E73BD86B42BF0C4DC7yCA4D" TargetMode="External"/><Relationship Id="rId33" Type="http://schemas.openxmlformats.org/officeDocument/2006/relationships/hyperlink" Target="consultantplus://offline/ref=205F652F928C472F52F0878389A845148774DFD9AE7D30E632D86B42BF0C4DC7yCA4D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5F652F928C472F52F0998E9FC41A1B857987D4AE7838B06F87301FE805479083B88C7A1FE14B43yAA6D" TargetMode="External"/><Relationship Id="rId20" Type="http://schemas.openxmlformats.org/officeDocument/2006/relationships/hyperlink" Target="consultantplus://offline/ref=205F652F928C472F52F0878389A845148774DFD9AB7E3AE536D53648B75541C5C3yFA8D" TargetMode="External"/><Relationship Id="rId29" Type="http://schemas.openxmlformats.org/officeDocument/2006/relationships/hyperlink" Target="consultantplus://offline/ref=205F652F928C472F52F0878389A845148774DFD9A97C37E731D86B42BF0C4DC7yCA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5F652F928C472F52F0998E9FC41A1B857987D4AE7838B06F87301FE805479083B88C7A1FE14946yAA3D" TargetMode="External"/><Relationship Id="rId11" Type="http://schemas.openxmlformats.org/officeDocument/2006/relationships/hyperlink" Target="consultantplus://offline/ref=205F652F928C472F52F0998E9FC41A1B857987D4AE7838B06F87301FE805479083B88C7A1FE14946yAA4D" TargetMode="External"/><Relationship Id="rId24" Type="http://schemas.openxmlformats.org/officeDocument/2006/relationships/hyperlink" Target="consultantplus://offline/ref=205F652F928C472F52F0878389A845148774DFD9A87C3AE332D86B42BF0C4DC7yCA4D" TargetMode="External"/><Relationship Id="rId32" Type="http://schemas.openxmlformats.org/officeDocument/2006/relationships/hyperlink" Target="consultantplus://offline/ref=205F652F928C472F52F0878389A845148774DFD9AF7533E234D86B42BF0C4DC7yCA4D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205F652F928C472F52F0998E9FC41A1B857987D4AE7838B06F87301FE805479083B88C7A1FE14844yAA6D" TargetMode="External"/><Relationship Id="rId15" Type="http://schemas.openxmlformats.org/officeDocument/2006/relationships/hyperlink" Target="consultantplus://offline/ref=205F652F928C472F52F0998E9FC41A1B857987D4AE7838B06F87301FE805479083B88C7A1FE14949yAA2D" TargetMode="External"/><Relationship Id="rId23" Type="http://schemas.openxmlformats.org/officeDocument/2006/relationships/hyperlink" Target="consultantplus://offline/ref=205F652F928C472F52F0878389A845148774DFD9AB7432EE3BD86B42BF0C4DC7yCA4D" TargetMode="External"/><Relationship Id="rId28" Type="http://schemas.openxmlformats.org/officeDocument/2006/relationships/hyperlink" Target="consultantplus://offline/ref=205F652F928C472F52F0878389A845148774DFD9A97C37E732D86B42BF0C4DC7yCA4D" TargetMode="External"/><Relationship Id="rId36" Type="http://schemas.openxmlformats.org/officeDocument/2006/relationships/hyperlink" Target="consultantplus://offline/ref=205F652F928C472F52F0878389A845148774DFD9AB7D36E431D73648B75541C5C3F88A2F5CA54540A00472DCy6AAD" TargetMode="External"/><Relationship Id="rId10" Type="http://schemas.openxmlformats.org/officeDocument/2006/relationships/hyperlink" Target="consultantplus://offline/ref=205F652F928C472F52F0998E9FC41A1B857987D4AE7838B06F87301FE805479083B88C7A1FE14949yAA0D" TargetMode="External"/><Relationship Id="rId19" Type="http://schemas.openxmlformats.org/officeDocument/2006/relationships/hyperlink" Target="consultantplus://offline/ref=205F652F928C472F52F0998E9FC41A1B857987D4AE7838B06F87301FE805479083B88C7A1FE14949yAA4D" TargetMode="External"/><Relationship Id="rId31" Type="http://schemas.openxmlformats.org/officeDocument/2006/relationships/hyperlink" Target="consultantplus://offline/ref=205F652F928C472F52F0878389A845148774DFD9A97F36E236D86B42BF0C4DC7yCA4D" TargetMode="External"/><Relationship Id="rId4" Type="http://schemas.openxmlformats.org/officeDocument/2006/relationships/hyperlink" Target="consultantplus://offline/ref=205F652F928C472F52F0998E9FC41A1B857987D4AE7838B06F87301FE8y0A5D" TargetMode="External"/><Relationship Id="rId9" Type="http://schemas.openxmlformats.org/officeDocument/2006/relationships/hyperlink" Target="consultantplus://offline/ref=205F652F928C472F52F0998E9FC41A1B857987D4AE7838B06F87301FE805479083B88C7A1FE14946yAA4D" TargetMode="External"/><Relationship Id="rId14" Type="http://schemas.openxmlformats.org/officeDocument/2006/relationships/hyperlink" Target="consultantplus://offline/ref=205F652F928C472F52F0878389A845148774DFD9AB7E3AE536D53648B75541C5C3yFA8D" TargetMode="External"/><Relationship Id="rId22" Type="http://schemas.openxmlformats.org/officeDocument/2006/relationships/hyperlink" Target="consultantplus://offline/ref=205F652F928C472F52F0878389A845148774DFD9AB7A33E137D86B42BF0C4DC7yCA4D" TargetMode="External"/><Relationship Id="rId27" Type="http://schemas.openxmlformats.org/officeDocument/2006/relationships/hyperlink" Target="consultantplus://offline/ref=205F652F928C472F52F0878389A845148774DFD9A87B32E33BD86B42BF0C4DC7yCA4D" TargetMode="External"/><Relationship Id="rId30" Type="http://schemas.openxmlformats.org/officeDocument/2006/relationships/hyperlink" Target="consultantplus://offline/ref=205F652F928C472F52F0878389A845148774DFD9A97B35E13BD86B42BF0C4DC7C4F7D5385BEC4941A00472yDA3D" TargetMode="External"/><Relationship Id="rId35" Type="http://schemas.openxmlformats.org/officeDocument/2006/relationships/hyperlink" Target="consultantplus://offline/ref=205F652F928C472F52F0878389A845148774DFD9AC7F33E530D86B42BF0C4DC7C4F7D5385BEC4941A00472yDA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6279</Words>
  <Characters>35795</Characters>
  <Application>Microsoft Office Word</Application>
  <DocSecurity>0</DocSecurity>
  <Lines>298</Lines>
  <Paragraphs>83</Paragraphs>
  <ScaleCrop>false</ScaleCrop>
  <Company/>
  <LinksUpToDate>false</LinksUpToDate>
  <CharactersWithSpaces>41991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2015-02-02T03:00:00Z</dcterms:created>
  <dcterms:modified xsi:type="dcterms:W3CDTF">2015-02-02T03:01:00Z</dcterms:modified>
</cp:coreProperties>
</file>